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F4154" w14:textId="77777777" w:rsidR="00280C63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480" w:line="300" w:lineRule="auto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drawing>
          <wp:inline distT="114300" distB="114300" distL="114300" distR="114300" wp14:anchorId="22AEF318" wp14:editId="2CB0A2EE">
            <wp:extent cx="2225513" cy="1153557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5513" cy="11535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DA149F" w14:textId="4A99D29B" w:rsidR="00280C63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480" w:line="30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Titre : SAGIP 202</w:t>
      </w:r>
      <w:r w:rsidR="002034A5">
        <w:rPr>
          <w:rFonts w:ascii="Times New Roman" w:eastAsia="Times New Roman" w:hAnsi="Times New Roman" w:cs="Times New Roman"/>
          <w:sz w:val="30"/>
          <w:szCs w:val="30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, modèle de document Word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pour un résumé 3 pages Max</w:t>
      </w:r>
    </w:p>
    <w:p w14:paraId="7956012F" w14:textId="77777777" w:rsidR="00280C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vertAlign w:val="superscript"/>
        </w:rPr>
      </w:pPr>
      <w:r>
        <w:rPr>
          <w:rFonts w:ascii="Times New Roman" w:eastAsia="Times New Roman" w:hAnsi="Times New Roman" w:cs="Times New Roman"/>
        </w:rPr>
        <w:t>Prénom Nom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</w:rPr>
        <w:t>Prénom Nom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2</w:t>
      </w:r>
    </w:p>
    <w:p w14:paraId="737857CA" w14:textId="77777777" w:rsidR="00280C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vertAlign w:val="superscript"/>
        </w:rPr>
        <w:t xml:space="preserve">1 </w:t>
      </w:r>
      <w:r>
        <w:rPr>
          <w:rFonts w:ascii="Times New Roman" w:eastAsia="Times New Roman" w:hAnsi="Times New Roman" w:cs="Times New Roman"/>
        </w:rPr>
        <w:t>Labo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</w:rPr>
        <w:t>Ville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</w:rPr>
        <w:t>Pays</w:t>
      </w:r>
    </w:p>
    <w:p w14:paraId="6ACCD9FD" w14:textId="77777777" w:rsidR="00280C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center"/>
        <w:rPr>
          <w:rFonts w:ascii="Times" w:eastAsia="Times" w:hAnsi="Times" w:cs="Times"/>
          <w:color w:val="000000"/>
        </w:rPr>
      </w:pPr>
      <w:r>
        <w:rPr>
          <w:rFonts w:ascii="Courier New" w:eastAsia="Courier New" w:hAnsi="Courier New" w:cs="Courier New"/>
          <w:sz w:val="18"/>
          <w:szCs w:val="18"/>
        </w:rPr>
        <w:t>nom.prenom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>@</w:t>
      </w:r>
      <w:r>
        <w:rPr>
          <w:rFonts w:ascii="Courier New" w:eastAsia="Courier New" w:hAnsi="Courier New" w:cs="Courier New"/>
          <w:sz w:val="18"/>
          <w:szCs w:val="18"/>
        </w:rPr>
        <w:t>labo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>.fr</w:t>
      </w:r>
    </w:p>
    <w:p w14:paraId="4FD3B79E" w14:textId="77777777" w:rsidR="00280C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</w:rPr>
        <w:t>Labo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</w:rPr>
        <w:t>Ville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</w:rPr>
        <w:t>Pays</w:t>
      </w:r>
    </w:p>
    <w:p w14:paraId="08381A38" w14:textId="77777777" w:rsidR="00280C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center"/>
        <w:rPr>
          <w:rFonts w:ascii="Times" w:eastAsia="Times" w:hAnsi="Times" w:cs="Times"/>
          <w:color w:val="000000"/>
        </w:rPr>
      </w:pPr>
      <w:r>
        <w:rPr>
          <w:rFonts w:ascii="Courier New" w:eastAsia="Courier New" w:hAnsi="Courier New" w:cs="Courier New"/>
          <w:sz w:val="18"/>
          <w:szCs w:val="18"/>
        </w:rPr>
        <w:t>nom.prenom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>@</w:t>
      </w:r>
      <w:r>
        <w:rPr>
          <w:rFonts w:ascii="Courier New" w:eastAsia="Courier New" w:hAnsi="Courier New" w:cs="Courier New"/>
          <w:sz w:val="18"/>
          <w:szCs w:val="18"/>
        </w:rPr>
        <w:t>labo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>.fr</w:t>
      </w:r>
    </w:p>
    <w:p w14:paraId="6B528672" w14:textId="77777777" w:rsidR="00280C63" w:rsidRDefault="00280C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" w:eastAsia="Times" w:hAnsi="Times" w:cs="Times"/>
          <w:color w:val="000000"/>
        </w:rPr>
      </w:pPr>
    </w:p>
    <w:p w14:paraId="57FCB4C8" w14:textId="77777777" w:rsidR="00280C6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right="284"/>
        <w:jc w:val="both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Mots-clés</w:t>
      </w:r>
      <w:r>
        <w:rPr>
          <w:rFonts w:ascii="Times New Roman" w:eastAsia="Times New Roman" w:hAnsi="Times New Roman" w:cs="Times New Roman"/>
          <w:i/>
          <w:color w:val="000000"/>
        </w:rPr>
        <w:t> : Automatique, Génie industriel, Productique.</w:t>
      </w:r>
    </w:p>
    <w:p w14:paraId="14B02FC1" w14:textId="77777777" w:rsidR="00280C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80" w:after="360" w:line="300" w:lineRule="auto"/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Introduction</w:t>
      </w:r>
    </w:p>
    <w:p w14:paraId="4624C373" w14:textId="6D1427F7" w:rsidR="00280C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 xml:space="preserve">Ceci est un modèle de document Word pour un résumé dans le cadre du </w:t>
      </w:r>
      <w:r w:rsidR="002034A5">
        <w:rPr>
          <w:rFonts w:ascii="Times" w:eastAsia="Times" w:hAnsi="Times" w:cs="Times"/>
          <w:color w:val="000000"/>
        </w:rPr>
        <w:t>3ème</w:t>
      </w:r>
      <w:r>
        <w:rPr>
          <w:rFonts w:ascii="Times" w:eastAsia="Times" w:hAnsi="Times" w:cs="Times"/>
          <w:color w:val="000000"/>
        </w:rPr>
        <w:t xml:space="preserve"> congrès de la SAGIP qui aura lieu à </w:t>
      </w:r>
      <w:r w:rsidR="002034A5">
        <w:rPr>
          <w:rFonts w:ascii="Times" w:eastAsia="Times" w:hAnsi="Times" w:cs="Times"/>
          <w:color w:val="000000"/>
        </w:rPr>
        <w:t xml:space="preserve">Mulhouse </w:t>
      </w:r>
      <w:r>
        <w:rPr>
          <w:rFonts w:ascii="Times" w:eastAsia="Times" w:hAnsi="Times" w:cs="Times"/>
          <w:color w:val="000000"/>
        </w:rPr>
        <w:t xml:space="preserve">. La limite de trois pages (bibliographie incluse) est exigée. Les paragraphes de texte courant sont de taille 11. Les marges sont de 2,5 cm partout, avec une reliure à gauche de 0,5 cm. </w:t>
      </w:r>
    </w:p>
    <w:p w14:paraId="0B6ADF6F" w14:textId="77777777" w:rsidR="00280C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80" w:after="360" w:line="300" w:lineRule="auto"/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Système de référence</w:t>
      </w:r>
    </w:p>
    <w:p w14:paraId="1E0A51D6" w14:textId="77777777" w:rsidR="00280C63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line="300" w:lineRule="auto"/>
      </w:pPr>
      <w:r>
        <w:rPr>
          <w:rFonts w:ascii="Times New Roman" w:eastAsia="Times New Roman" w:hAnsi="Times New Roman" w:cs="Times New Roman"/>
          <w:b/>
          <w:color w:val="000000"/>
        </w:rPr>
        <w:t>Renvoi à une illustration, tableau ou formule</w:t>
      </w:r>
    </w:p>
    <w:p w14:paraId="0CF22E2D" w14:textId="77777777" w:rsidR="00280C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 xml:space="preserve">Un renvoi à une illustration (figure, graphique...), à un tableau ou à une formule pourra se faire de deux façons différentes </w:t>
      </w:r>
      <w:r>
        <w:rPr>
          <w:rFonts w:ascii="Times New Roman" w:eastAsia="Times New Roman" w:hAnsi="Times New Roman" w:cs="Times New Roman"/>
          <w:color w:val="000000"/>
        </w:rPr>
        <w:t xml:space="preserve">: i) la Figure (1) représente le logo de la SAGIP ou ii) </w:t>
      </w:r>
      <w:r>
        <w:rPr>
          <w:rFonts w:ascii="Times" w:eastAsia="Times" w:hAnsi="Times" w:cs="Times"/>
          <w:color w:val="000000"/>
        </w:rPr>
        <w:t>le logo de la SAGIP (voir Figure 1) est très simple.</w:t>
      </w:r>
      <w:r>
        <w:rPr>
          <w:rFonts w:ascii="Times" w:eastAsia="Times" w:hAnsi="Times" w:cs="Times"/>
          <w:color w:val="000000"/>
          <w:vertAlign w:val="superscript"/>
        </w:rPr>
        <w:footnoteReference w:id="1"/>
      </w:r>
    </w:p>
    <w:p w14:paraId="41E22700" w14:textId="77777777" w:rsidR="00280C63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line="300" w:lineRule="auto"/>
      </w:pPr>
      <w:r>
        <w:rPr>
          <w:rFonts w:ascii="Times New Roman" w:eastAsia="Times New Roman" w:hAnsi="Times New Roman" w:cs="Times New Roman"/>
          <w:b/>
          <w:color w:val="000000"/>
        </w:rPr>
        <w:t>Renvoi bibliographique</w:t>
      </w:r>
    </w:p>
    <w:p w14:paraId="1BFEFCC0" w14:textId="77777777" w:rsidR="00280C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Les renvois bibliographiques devront être mis entre crochets. Pour des renvois bibliographiques multiples, citer les articles dans l’ordre dans lequel ils apparaissent dans la liste de références (e.g., [1,2]). La liste des références devra être triée dans l’ordre alphabétique du nom de famille du premier auteur. Voici quelques exemples de références : un article de journal [1], un article de conférence [2] et un ouvrage [3].</w:t>
      </w:r>
    </w:p>
    <w:p w14:paraId="20330BBF" w14:textId="77777777" w:rsidR="00280C63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line="300" w:lineRule="auto"/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Illustration, formule et légende</w:t>
      </w:r>
    </w:p>
    <w:p w14:paraId="6156687D" w14:textId="77777777" w:rsidR="00280C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La légende des illustrations devra être positionnée en dessous de l’illustration, comme dans la Figure (1). Les équations devront être centrées et numérotées avec des chi</w:t>
      </w:r>
      <w:r>
        <w:rPr>
          <w:rFonts w:ascii="Cambria Math" w:eastAsia="Cambria Math" w:hAnsi="Cambria Math" w:cs="Cambria Math"/>
          <w:color w:val="000000"/>
        </w:rPr>
        <w:t>ff</w:t>
      </w:r>
      <w:r>
        <w:rPr>
          <w:rFonts w:ascii="Times New Roman" w:eastAsia="Times New Roman" w:hAnsi="Times New Roman" w:cs="Times New Roman"/>
          <w:color w:val="000000"/>
        </w:rPr>
        <w:t xml:space="preserve">res arabes (e.g., Equation </w:t>
      </w:r>
      <w:r>
        <w:rPr>
          <w:rFonts w:ascii="Times" w:eastAsia="Times" w:hAnsi="Times" w:cs="Times"/>
          <w:color w:val="000000"/>
        </w:rPr>
        <w:t>1).</w:t>
      </w:r>
    </w:p>
    <w:p w14:paraId="4AF375E6" w14:textId="77777777" w:rsidR="00280C63" w:rsidRDefault="00280C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" w:eastAsia="Times" w:hAnsi="Times" w:cs="Times"/>
          <w:color w:val="000000"/>
        </w:rPr>
      </w:pPr>
    </w:p>
    <w:p w14:paraId="78FEE75F" w14:textId="77777777" w:rsidR="00280C6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3"/>
          <w:tab w:val="right" w:pos="8222"/>
        </w:tabs>
        <w:spacing w:line="240" w:lineRule="auto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Ax+b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ab/>
        <w:t>(1)</w:t>
      </w:r>
    </w:p>
    <w:p w14:paraId="65FF1A26" w14:textId="7685D0B0" w:rsidR="00280C63" w:rsidRDefault="00C56A89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drawing>
          <wp:inline distT="114300" distB="114300" distL="114300" distR="114300" wp14:anchorId="06A3D53F" wp14:editId="49CFBF0B">
            <wp:extent cx="2225513" cy="1153557"/>
            <wp:effectExtent l="0" t="0" r="0" b="0"/>
            <wp:docPr id="1950718686" name="image2.png" descr="Une image contenant texte, Police, Graphique, logo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718686" name="image2.png" descr="Une image contenant texte, Police, Graphique, logo&#10;&#10;Le contenu généré par l’IA peut être incorrec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5513" cy="11535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9B20B7" w14:textId="77777777" w:rsidR="00280C6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FIG. 1 – Logo SAGI</w:t>
      </w:r>
      <w:r>
        <w:rPr>
          <w:rFonts w:ascii="Times New Roman" w:eastAsia="Times New Roman" w:hAnsi="Times New Roman" w:cs="Times New Roman"/>
        </w:rPr>
        <w:t>P</w:t>
      </w:r>
    </w:p>
    <w:p w14:paraId="0842B818" w14:textId="77777777" w:rsidR="00280C6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line="240" w:lineRule="auto"/>
        <w:jc w:val="both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Théorème 1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>Un exemple de théorème. Les environnements suivants sont également disponibles : remarque, propriété, corollaire, définition, notation, proposition, exemple, preuve. Vous gérerez la numérotation vous-même.</w:t>
      </w:r>
    </w:p>
    <w:p w14:paraId="029D1942" w14:textId="77777777" w:rsidR="00280C63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line="300" w:lineRule="auto"/>
      </w:pPr>
      <w:r>
        <w:rPr>
          <w:rFonts w:ascii="Times New Roman" w:eastAsia="Times New Roman" w:hAnsi="Times New Roman" w:cs="Times New Roman"/>
          <w:b/>
          <w:color w:val="000000"/>
        </w:rPr>
        <w:t>Tableau</w:t>
      </w:r>
    </w:p>
    <w:p w14:paraId="5FDEB6B7" w14:textId="77777777" w:rsidR="00280C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Le titre du tableau devra être positionné en dessous du tableau (e.g., Tableau 1).</w:t>
      </w:r>
    </w:p>
    <w:p w14:paraId="7E147E18" w14:textId="77777777" w:rsidR="00280C63" w:rsidRDefault="00280C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" w:eastAsia="Times" w:hAnsi="Times" w:cs="Times"/>
          <w:color w:val="000000"/>
        </w:rPr>
      </w:pPr>
    </w:p>
    <w:tbl>
      <w:tblPr>
        <w:tblStyle w:val="1"/>
        <w:tblW w:w="3479" w:type="dxa"/>
        <w:jc w:val="center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5"/>
        <w:gridCol w:w="1236"/>
        <w:gridCol w:w="1238"/>
      </w:tblGrid>
      <w:tr w:rsidR="00280C63" w14:paraId="71861296" w14:textId="77777777">
        <w:trPr>
          <w:jc w:val="center"/>
        </w:trPr>
        <w:tc>
          <w:tcPr>
            <w:tcW w:w="10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33659F9" w14:textId="77777777" w:rsidR="00280C63" w:rsidRDefault="00280C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</w:rPr>
            </w:pPr>
          </w:p>
        </w:tc>
        <w:tc>
          <w:tcPr>
            <w:tcW w:w="12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7269E05" w14:textId="77777777" w:rsidR="00280C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Colonne 1</w:t>
            </w:r>
          </w:p>
        </w:tc>
        <w:tc>
          <w:tcPr>
            <w:tcW w:w="12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F88E354" w14:textId="77777777" w:rsidR="00280C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Colonne 2</w:t>
            </w:r>
          </w:p>
        </w:tc>
      </w:tr>
      <w:tr w:rsidR="00280C63" w14:paraId="2E67A2CB" w14:textId="77777777">
        <w:trPr>
          <w:jc w:val="center"/>
        </w:trPr>
        <w:tc>
          <w:tcPr>
            <w:tcW w:w="1005" w:type="dxa"/>
            <w:tcBorders>
              <w:top w:val="single" w:sz="4" w:space="0" w:color="000000"/>
            </w:tcBorders>
            <w:shd w:val="clear" w:color="auto" w:fill="auto"/>
          </w:tcPr>
          <w:p w14:paraId="3F83F51C" w14:textId="77777777" w:rsidR="00280C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Ligne 1</w:t>
            </w:r>
          </w:p>
        </w:tc>
        <w:tc>
          <w:tcPr>
            <w:tcW w:w="1236" w:type="dxa"/>
            <w:tcBorders>
              <w:top w:val="single" w:sz="4" w:space="0" w:color="000000"/>
            </w:tcBorders>
            <w:shd w:val="clear" w:color="auto" w:fill="auto"/>
          </w:tcPr>
          <w:p w14:paraId="445F0D50" w14:textId="77777777" w:rsidR="00280C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L1C1</w:t>
            </w:r>
          </w:p>
        </w:tc>
        <w:tc>
          <w:tcPr>
            <w:tcW w:w="1238" w:type="dxa"/>
            <w:tcBorders>
              <w:top w:val="single" w:sz="4" w:space="0" w:color="000000"/>
            </w:tcBorders>
            <w:shd w:val="clear" w:color="auto" w:fill="auto"/>
          </w:tcPr>
          <w:p w14:paraId="0D8E7D3F" w14:textId="77777777" w:rsidR="00280C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L1C2</w:t>
            </w:r>
          </w:p>
        </w:tc>
      </w:tr>
      <w:tr w:rsidR="00280C63" w14:paraId="268FBE29" w14:textId="77777777">
        <w:trPr>
          <w:jc w:val="center"/>
        </w:trPr>
        <w:tc>
          <w:tcPr>
            <w:tcW w:w="1005" w:type="dxa"/>
            <w:tcBorders>
              <w:bottom w:val="single" w:sz="4" w:space="0" w:color="000000"/>
            </w:tcBorders>
            <w:shd w:val="clear" w:color="auto" w:fill="auto"/>
          </w:tcPr>
          <w:p w14:paraId="58DD1578" w14:textId="77777777" w:rsidR="00280C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Ligne 2</w:t>
            </w:r>
          </w:p>
        </w:tc>
        <w:tc>
          <w:tcPr>
            <w:tcW w:w="1236" w:type="dxa"/>
            <w:tcBorders>
              <w:bottom w:val="single" w:sz="4" w:space="0" w:color="000000"/>
            </w:tcBorders>
            <w:shd w:val="clear" w:color="auto" w:fill="auto"/>
          </w:tcPr>
          <w:p w14:paraId="348D80A0" w14:textId="77777777" w:rsidR="00280C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L2C1</w:t>
            </w:r>
          </w:p>
        </w:tc>
        <w:tc>
          <w:tcPr>
            <w:tcW w:w="1238" w:type="dxa"/>
            <w:tcBorders>
              <w:bottom w:val="single" w:sz="4" w:space="0" w:color="000000"/>
            </w:tcBorders>
            <w:shd w:val="clear" w:color="auto" w:fill="auto"/>
          </w:tcPr>
          <w:p w14:paraId="338C4069" w14:textId="77777777" w:rsidR="00280C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L2C2</w:t>
            </w:r>
          </w:p>
        </w:tc>
      </w:tr>
    </w:tbl>
    <w:p w14:paraId="737EDF57" w14:textId="77777777" w:rsidR="00280C6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TAB. 1 – Exemple de tableau</w:t>
      </w:r>
    </w:p>
    <w:p w14:paraId="654B1280" w14:textId="77777777" w:rsidR="00280C63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line="300" w:lineRule="auto"/>
      </w:pPr>
      <w:r>
        <w:rPr>
          <w:rFonts w:ascii="Times New Roman" w:eastAsia="Times New Roman" w:hAnsi="Times New Roman" w:cs="Times New Roman"/>
          <w:b/>
          <w:color w:val="000000"/>
        </w:rPr>
        <w:t>Liste</w:t>
      </w:r>
    </w:p>
    <w:p w14:paraId="0C11A91F" w14:textId="77777777" w:rsidR="00280C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Voici une liste :</w:t>
      </w:r>
    </w:p>
    <w:p w14:paraId="1C91BDF7" w14:textId="77777777" w:rsidR="00280C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8" w:hanging="284"/>
        <w:jc w:val="both"/>
      </w:pPr>
      <w:r>
        <w:rPr>
          <w:rFonts w:ascii="Times New Roman" w:eastAsia="Times New Roman" w:hAnsi="Times New Roman" w:cs="Times New Roman"/>
          <w:color w:val="000000"/>
        </w:rPr>
        <w:t>remarque</w:t>
      </w:r>
    </w:p>
    <w:p w14:paraId="1E316CF2" w14:textId="77777777" w:rsidR="00280C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8" w:hanging="284"/>
        <w:jc w:val="both"/>
      </w:pPr>
      <w:r>
        <w:rPr>
          <w:rFonts w:ascii="Times New Roman" w:eastAsia="Times New Roman" w:hAnsi="Times New Roman" w:cs="Times New Roman"/>
          <w:color w:val="000000"/>
        </w:rPr>
        <w:t>propriété</w:t>
      </w:r>
    </w:p>
    <w:p w14:paraId="692D4CF0" w14:textId="77777777" w:rsidR="00280C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80" w:after="360" w:line="300" w:lineRule="auto"/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Conclusions et perspectives</w:t>
      </w:r>
    </w:p>
    <w:p w14:paraId="09ED88E7" w14:textId="77777777" w:rsidR="00280C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Le nombre de page est limité à 3, bon courage pour la rédaction !</w:t>
      </w:r>
    </w:p>
    <w:p w14:paraId="78A9C71A" w14:textId="77777777" w:rsidR="00280C63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360" w:line="30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Références </w:t>
      </w:r>
    </w:p>
    <w:p w14:paraId="244831B3" w14:textId="77777777" w:rsidR="00280C63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8" w:hanging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[1] Nom1, P., Nom2, P., &amp; Nom3, P. (2021).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title</w:t>
      </w:r>
      <w:proofErr w:type="spellEnd"/>
      <w:r>
        <w:rPr>
          <w:rFonts w:ascii="Times New Roman" w:eastAsia="Times New Roman" w:hAnsi="Times New Roman" w:cs="Times New Roman"/>
          <w:color w:val="000000"/>
        </w:rPr>
        <w:t>. journal, 59(15) : 4533–4558.</w:t>
      </w:r>
    </w:p>
    <w:p w14:paraId="00A7603F" w14:textId="77777777" w:rsidR="00280C63" w:rsidRPr="002034A5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8" w:hanging="284"/>
        <w:jc w:val="both"/>
        <w:rPr>
          <w:rFonts w:ascii="Times New Roman" w:eastAsia="Times New Roman" w:hAnsi="Times New Roman" w:cs="Times New Roman"/>
          <w:color w:val="000000"/>
          <w:lang w:val="en-GB"/>
        </w:rPr>
      </w:pPr>
      <w:r w:rsidRPr="002034A5">
        <w:rPr>
          <w:rFonts w:ascii="Times New Roman" w:eastAsia="Times New Roman" w:hAnsi="Times New Roman" w:cs="Times New Roman"/>
          <w:color w:val="000000"/>
          <w:lang w:val="en-GB"/>
        </w:rPr>
        <w:t>[2] Nom1, P., Nom2, P., &amp; Nom3, P. (</w:t>
      </w:r>
      <w:proofErr w:type="spellStart"/>
      <w:r w:rsidRPr="002034A5">
        <w:rPr>
          <w:rFonts w:ascii="Times New Roman" w:eastAsia="Times New Roman" w:hAnsi="Times New Roman" w:cs="Times New Roman"/>
          <w:color w:val="000000"/>
          <w:lang w:val="en-GB"/>
        </w:rPr>
        <w:t>june</w:t>
      </w:r>
      <w:proofErr w:type="spellEnd"/>
      <w:r w:rsidRPr="002034A5">
        <w:rPr>
          <w:rFonts w:ascii="Times New Roman" w:eastAsia="Times New Roman" w:hAnsi="Times New Roman" w:cs="Times New Roman"/>
          <w:color w:val="000000"/>
          <w:lang w:val="en-GB"/>
        </w:rPr>
        <w:t xml:space="preserve"> 2022). title. </w:t>
      </w:r>
      <w:r w:rsidRPr="002034A5">
        <w:rPr>
          <w:rFonts w:ascii="Times New Roman" w:eastAsia="Times New Roman" w:hAnsi="Times New Roman" w:cs="Times New Roman"/>
          <w:lang w:val="en-GB"/>
        </w:rPr>
        <w:t>“</w:t>
      </w:r>
      <w:r w:rsidRPr="002034A5">
        <w:rPr>
          <w:rFonts w:ascii="Times New Roman" w:eastAsia="Times New Roman" w:hAnsi="Times New Roman" w:cs="Times New Roman"/>
          <w:color w:val="000000"/>
          <w:lang w:val="en-GB"/>
        </w:rPr>
        <w:t xml:space="preserve">In </w:t>
      </w:r>
      <w:proofErr w:type="spellStart"/>
      <w:r w:rsidRPr="002034A5">
        <w:rPr>
          <w:rFonts w:ascii="Times New Roman" w:eastAsia="Times New Roman" w:hAnsi="Times New Roman" w:cs="Times New Roman"/>
          <w:color w:val="000000"/>
          <w:lang w:val="en-GB"/>
        </w:rPr>
        <w:t>xth</w:t>
      </w:r>
      <w:proofErr w:type="spellEnd"/>
      <w:r w:rsidRPr="002034A5">
        <w:rPr>
          <w:rFonts w:ascii="Times New Roman" w:eastAsia="Times New Roman" w:hAnsi="Times New Roman" w:cs="Times New Roman"/>
          <w:color w:val="000000"/>
          <w:lang w:val="en-GB"/>
        </w:rPr>
        <w:t xml:space="preserve"> international Conference on</w:t>
      </w:r>
    </w:p>
    <w:p w14:paraId="3023F78D" w14:textId="77777777" w:rsidR="00280C63" w:rsidRPr="002034A5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8" w:hanging="284"/>
        <w:jc w:val="both"/>
        <w:rPr>
          <w:rFonts w:ascii="Times New Roman" w:eastAsia="Times New Roman" w:hAnsi="Times New Roman" w:cs="Times New Roman"/>
          <w:color w:val="000000"/>
          <w:lang w:val="en-GB"/>
        </w:rPr>
      </w:pPr>
      <w:r w:rsidRPr="002034A5">
        <w:rPr>
          <w:rFonts w:ascii="Times New Roman" w:eastAsia="Times New Roman" w:hAnsi="Times New Roman" w:cs="Times New Roman"/>
          <w:lang w:val="en-GB"/>
        </w:rPr>
        <w:t>…”</w:t>
      </w:r>
      <w:r w:rsidRPr="002034A5">
        <w:rPr>
          <w:rFonts w:ascii="Times New Roman" w:eastAsia="Times New Roman" w:hAnsi="Times New Roman" w:cs="Times New Roman"/>
          <w:color w:val="000000"/>
          <w:lang w:val="en-GB"/>
        </w:rPr>
        <w:t>, 59(pp 1–4).</w:t>
      </w:r>
    </w:p>
    <w:p w14:paraId="6EDCAB92" w14:textId="77777777" w:rsidR="00280C63" w:rsidRPr="002034A5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8" w:hanging="284"/>
        <w:jc w:val="both"/>
        <w:rPr>
          <w:rFonts w:ascii="Times New Roman" w:eastAsia="Times New Roman" w:hAnsi="Times New Roman" w:cs="Times New Roman"/>
          <w:color w:val="000000"/>
          <w:lang w:val="en-GB"/>
        </w:rPr>
      </w:pPr>
      <w:r w:rsidRPr="002034A5">
        <w:rPr>
          <w:rFonts w:ascii="Times New Roman" w:eastAsia="Times New Roman" w:hAnsi="Times New Roman" w:cs="Times New Roman"/>
          <w:color w:val="000000"/>
          <w:lang w:val="en-GB"/>
        </w:rPr>
        <w:t xml:space="preserve">[3] </w:t>
      </w:r>
      <w:r w:rsidRPr="002034A5">
        <w:rPr>
          <w:rFonts w:ascii="Times New Roman" w:eastAsia="Times New Roman" w:hAnsi="Times New Roman" w:cs="Times New Roman"/>
          <w:lang w:val="en-GB"/>
        </w:rPr>
        <w:t>Nom1, P.(Ed.) 2023. book title. editor.</w:t>
      </w:r>
    </w:p>
    <w:sectPr w:rsidR="00280C63" w:rsidRPr="002034A5">
      <w:headerReference w:type="default" r:id="rId9"/>
      <w:pgSz w:w="11906" w:h="16838"/>
      <w:pgMar w:top="1418" w:right="1418" w:bottom="141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486915" w14:textId="77777777" w:rsidR="003D6A5A" w:rsidRDefault="003D6A5A">
      <w:pPr>
        <w:spacing w:after="0" w:line="240" w:lineRule="auto"/>
      </w:pPr>
      <w:r>
        <w:separator/>
      </w:r>
    </w:p>
  </w:endnote>
  <w:endnote w:type="continuationSeparator" w:id="0">
    <w:p w14:paraId="38762BD1" w14:textId="77777777" w:rsidR="003D6A5A" w:rsidRDefault="003D6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E3CD0C9C-475D-460B-A1F3-EB1AEE1C86F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44D7369-C41B-4BB8-AB14-DCDAEAA2CA7C}"/>
    <w:embedBold r:id="rId3" w:fontKey="{ACB9A52C-B452-4432-BA5C-258CA4CB2A35}"/>
    <w:embedItalic r:id="rId4" w:fontKey="{CFC23B2E-28D7-4B97-83E6-B48B2BBA21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5" w:fontKey="{52B5CB37-F4B9-40A5-8FD6-FE489C684E22}"/>
  </w:font>
  <w:font w:name="Noto Sans CJK SC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Times New (W1)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98D4824-F914-43AC-8C45-6D6E1CFFD5C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AA27741-FBC6-456E-957B-615D18CC1A1F}"/>
    <w:embedItalic r:id="rId8" w:fontKey="{F9D00A3A-AD92-4BFC-8EFE-A3154D8B8944}"/>
  </w:font>
  <w:font w:name="Times">
    <w:panose1 w:val="02020603060405020304"/>
    <w:charset w:val="00"/>
    <w:family w:val="roman"/>
    <w:pitch w:val="variable"/>
    <w:sig w:usb0="20002A87" w:usb1="00000000" w:usb2="00000000" w:usb3="00000000" w:csb0="000001FF" w:csb1="00000000"/>
    <w:embedRegular r:id="rId9" w:fontKey="{02D70032-DDCE-4251-858E-7E7450940CF7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584BE18-2570-4CB9-B698-5146187D4E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063A175-92B9-429D-81F2-C85834C83EC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00FF0A" w14:textId="77777777" w:rsidR="003D6A5A" w:rsidRDefault="003D6A5A">
      <w:pPr>
        <w:spacing w:after="0" w:line="240" w:lineRule="auto"/>
      </w:pPr>
      <w:r>
        <w:separator/>
      </w:r>
    </w:p>
  </w:footnote>
  <w:footnote w:type="continuationSeparator" w:id="0">
    <w:p w14:paraId="7051D9C0" w14:textId="77777777" w:rsidR="003D6A5A" w:rsidRDefault="003D6A5A">
      <w:pPr>
        <w:spacing w:after="0" w:line="240" w:lineRule="auto"/>
      </w:pPr>
      <w:r>
        <w:continuationSeparator/>
      </w:r>
    </w:p>
  </w:footnote>
  <w:footnote w:id="1">
    <w:p w14:paraId="0D406597" w14:textId="77777777" w:rsidR="00280C6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</w:rPr>
        <w:tab/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Exemple de note de bas de page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57D5F" w14:textId="77777777" w:rsidR="00280C63" w:rsidRDefault="00280C6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051E4"/>
    <w:multiLevelType w:val="multilevel"/>
    <w:tmpl w:val="9A7044EC"/>
    <w:lvl w:ilvl="0">
      <w:start w:val="1"/>
      <w:numFmt w:val="bullet"/>
      <w:lvlText w:val="-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2717BED"/>
    <w:multiLevelType w:val="multilevel"/>
    <w:tmpl w:val="03540FB4"/>
    <w:lvl w:ilvl="0">
      <w:start w:val="1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567" w:hanging="567"/>
      </w:pPr>
    </w:lvl>
    <w:lvl w:ilvl="3">
      <w:start w:val="1"/>
      <w:numFmt w:val="decimal"/>
      <w:lvlText w:val="%1.%2.%3.%4."/>
      <w:lvlJc w:val="left"/>
      <w:pPr>
        <w:ind w:left="567" w:hanging="567"/>
      </w:pPr>
    </w:lvl>
    <w:lvl w:ilvl="4">
      <w:start w:val="1"/>
      <w:numFmt w:val="decimal"/>
      <w:lvlText w:val="%1.%2.%3.%4.%5."/>
      <w:lvlJc w:val="left"/>
      <w:pPr>
        <w:ind w:left="567" w:hanging="567"/>
      </w:pPr>
    </w:lvl>
    <w:lvl w:ilvl="5">
      <w:start w:val="1"/>
      <w:numFmt w:val="decimal"/>
      <w:lvlText w:val="%1.%2.%3.%4.%5.%6."/>
      <w:lvlJc w:val="left"/>
      <w:pPr>
        <w:ind w:left="567" w:hanging="567"/>
      </w:pPr>
    </w:lvl>
    <w:lvl w:ilvl="6">
      <w:start w:val="1"/>
      <w:numFmt w:val="decimal"/>
      <w:lvlText w:val="%1.%2.%3.%4.%5.%6.%7."/>
      <w:lvlJc w:val="left"/>
      <w:pPr>
        <w:ind w:left="567" w:hanging="567"/>
      </w:pPr>
    </w:lvl>
    <w:lvl w:ilvl="7">
      <w:start w:val="1"/>
      <w:numFmt w:val="decimal"/>
      <w:lvlText w:val="%1.%2.%3.%4.%5.%6.%7.%8."/>
      <w:lvlJc w:val="left"/>
      <w:pPr>
        <w:ind w:left="567" w:hanging="567"/>
      </w:pPr>
    </w:lvl>
    <w:lvl w:ilvl="8">
      <w:start w:val="1"/>
      <w:numFmt w:val="decimal"/>
      <w:lvlText w:val="%1.%2.%3.%4.%5.%6.%7.%8.%9."/>
      <w:lvlJc w:val="left"/>
      <w:pPr>
        <w:ind w:left="567" w:hanging="567"/>
      </w:pPr>
    </w:lvl>
  </w:abstractNum>
  <w:num w:numId="1" w16cid:durableId="1812556716">
    <w:abstractNumId w:val="0"/>
  </w:num>
  <w:num w:numId="2" w16cid:durableId="13606218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C63"/>
    <w:rsid w:val="002034A5"/>
    <w:rsid w:val="00234F7C"/>
    <w:rsid w:val="00280C63"/>
    <w:rsid w:val="003D6A5A"/>
    <w:rsid w:val="00577599"/>
    <w:rsid w:val="00A7058B"/>
    <w:rsid w:val="00C56A89"/>
    <w:rsid w:val="00D3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86683"/>
  <w15:docId w15:val="{072DCE58-5957-4E3A-87F0-4A531776B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7CCF"/>
    <w:rPr>
      <w:lang w:eastAsia="en-US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LienInternet">
    <w:name w:val="Lien Internet"/>
    <w:uiPriority w:val="99"/>
    <w:unhideWhenUsed/>
    <w:rsid w:val="00A11D6F"/>
    <w:rPr>
      <w:color w:val="0000FF"/>
      <w:u w:val="single"/>
    </w:rPr>
  </w:style>
  <w:style w:type="character" w:customStyle="1" w:styleId="NotedebasdepageCar">
    <w:name w:val="Note de bas de page Car"/>
    <w:link w:val="Notedebasdepage"/>
    <w:uiPriority w:val="99"/>
    <w:semiHidden/>
    <w:qFormat/>
    <w:rsid w:val="008813B6"/>
    <w:rPr>
      <w:rFonts w:ascii="Times New Roman" w:hAnsi="Times New Roman"/>
      <w:sz w:val="18"/>
      <w:lang w:val="fr-FR" w:eastAsia="en-US" w:bidi="ar-SA"/>
    </w:rPr>
  </w:style>
  <w:style w:type="character" w:customStyle="1" w:styleId="Ancredenotedebasdepage">
    <w:name w:val="Ancre de note de bas de page"/>
    <w:rPr>
      <w:vertAlign w:val="superscript"/>
    </w:rPr>
  </w:style>
  <w:style w:type="character" w:customStyle="1" w:styleId="FootnoteCharacters">
    <w:name w:val="Footnote Characters"/>
    <w:uiPriority w:val="99"/>
    <w:semiHidden/>
    <w:unhideWhenUsed/>
    <w:qFormat/>
    <w:rsid w:val="008813B6"/>
    <w:rPr>
      <w:vertAlign w:val="superscript"/>
    </w:rPr>
  </w:style>
  <w:style w:type="character" w:customStyle="1" w:styleId="En-tteCar">
    <w:name w:val="En-tête Car"/>
    <w:uiPriority w:val="99"/>
    <w:qFormat/>
    <w:rsid w:val="000A25E9"/>
    <w:rPr>
      <w:sz w:val="22"/>
      <w:szCs w:val="22"/>
      <w:lang w:eastAsia="en-US"/>
    </w:rPr>
  </w:style>
  <w:style w:type="character" w:customStyle="1" w:styleId="PieddepageCar">
    <w:name w:val="Pied de page Car"/>
    <w:link w:val="Pieddepage"/>
    <w:uiPriority w:val="99"/>
    <w:qFormat/>
    <w:rsid w:val="000A25E9"/>
    <w:rPr>
      <w:sz w:val="22"/>
      <w:szCs w:val="22"/>
      <w:lang w:eastAsia="en-US"/>
    </w:rPr>
  </w:style>
  <w:style w:type="character" w:customStyle="1" w:styleId="RoadefNotedebasdepageCar">
    <w:name w:val="RoadefNotedebasdepage Car"/>
    <w:link w:val="RoadefNotedebasdepage"/>
    <w:qFormat/>
    <w:rsid w:val="00A159C2"/>
    <w:rPr>
      <w:rFonts w:ascii="Times New Roman" w:eastAsia="Calibri" w:hAnsi="Times New Roman"/>
      <w:sz w:val="18"/>
      <w:lang w:val="fr-FR" w:eastAsia="en-US" w:bidi="ar-SA"/>
    </w:rPr>
  </w:style>
  <w:style w:type="character" w:customStyle="1" w:styleId="RoadefNoteDeBasDePageCar0">
    <w:name w:val="RoadefNoteDeBasDePage Car"/>
    <w:basedOn w:val="NotedebasdepageCar"/>
    <w:qFormat/>
    <w:rsid w:val="005929C8"/>
    <w:rPr>
      <w:rFonts w:ascii="Times New Roman" w:hAnsi="Times New Roman"/>
      <w:sz w:val="18"/>
      <w:lang w:val="fr-FR" w:eastAsia="en-US" w:bidi="ar-SA"/>
    </w:rPr>
  </w:style>
  <w:style w:type="character" w:styleId="Mentionnonrsolue">
    <w:name w:val="Unresolved Mention"/>
    <w:basedOn w:val="Policepardfaut"/>
    <w:uiPriority w:val="99"/>
    <w:semiHidden/>
    <w:unhideWhenUsed/>
    <w:qFormat/>
    <w:rsid w:val="00D66E45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Arial"/>
      <w:b w:val="0"/>
      <w:bCs w:val="0"/>
      <w:i w:val="0"/>
      <w:sz w:val="18"/>
      <w:szCs w:val="18"/>
    </w:rPr>
  </w:style>
  <w:style w:type="character" w:customStyle="1" w:styleId="ListLabel5">
    <w:name w:val="ListLabel 5"/>
    <w:qFormat/>
    <w:rPr>
      <w:rFonts w:ascii="Courier New" w:eastAsia="Batang" w:hAnsi="Courier New" w:cs="Courier New"/>
      <w:sz w:val="18"/>
    </w:rPr>
  </w:style>
  <w:style w:type="character" w:customStyle="1" w:styleId="Caractresdenotedebasdepage">
    <w:name w:val="Caractères de note de bas de page"/>
    <w:qFormat/>
  </w:style>
  <w:style w:type="character" w:customStyle="1" w:styleId="Ancredenotedefin">
    <w:name w:val="Ancre de note de fin"/>
    <w:rPr>
      <w:vertAlign w:val="superscript"/>
    </w:rPr>
  </w:style>
  <w:style w:type="character" w:customStyle="1" w:styleId="Caractresdenotedefin">
    <w:name w:val="Caractères de note de fin"/>
    <w:qFormat/>
  </w:style>
  <w:style w:type="paragraph" w:customStyle="1" w:styleId="Titre10">
    <w:name w:val="Titre1"/>
    <w:basedOn w:val="Normal"/>
    <w:next w:val="Corpsdetex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Corpsdetexte">
    <w:name w:val="Body Text"/>
    <w:basedOn w:val="Normal"/>
    <w:pPr>
      <w:spacing w:after="140"/>
    </w:pPr>
  </w:style>
  <w:style w:type="paragraph" w:styleId="Liste">
    <w:name w:val="List"/>
    <w:basedOn w:val="Corpsdetexte"/>
    <w:rPr>
      <w:rFonts w:cs="Lohit Devanagari"/>
    </w:rPr>
  </w:style>
  <w:style w:type="paragraph" w:styleId="Lgende">
    <w:name w:val="caption"/>
    <w:basedOn w:val="Normal"/>
    <w:next w:val="Normal"/>
    <w:uiPriority w:val="35"/>
    <w:qFormat/>
    <w:rsid w:val="00DF66EF"/>
    <w:rPr>
      <w:b/>
      <w:bCs/>
      <w:sz w:val="20"/>
      <w:szCs w:val="20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RoadefTitre">
    <w:name w:val="RoadefTitre"/>
    <w:autoRedefine/>
    <w:qFormat/>
    <w:rsid w:val="002B3341"/>
    <w:pPr>
      <w:spacing w:before="480" w:after="480" w:line="300" w:lineRule="auto"/>
      <w:jc w:val="center"/>
    </w:pPr>
    <w:rPr>
      <w:rFonts w:ascii="Times New Roman" w:hAnsi="Times New Roman"/>
      <w:w w:val="115"/>
      <w:sz w:val="30"/>
      <w:szCs w:val="32"/>
      <w:lang w:eastAsia="en-US"/>
    </w:rPr>
  </w:style>
  <w:style w:type="paragraph" w:customStyle="1" w:styleId="RoadefEmail">
    <w:name w:val="RoadefEmail"/>
    <w:autoRedefine/>
    <w:qFormat/>
    <w:rsid w:val="00357373"/>
    <w:pPr>
      <w:jc w:val="center"/>
    </w:pPr>
    <w:rPr>
      <w:rFonts w:ascii="Courier New" w:eastAsia="Batang" w:hAnsi="Courier New" w:cs="Courier New"/>
      <w:sz w:val="18"/>
      <w:lang w:eastAsia="en-US"/>
    </w:rPr>
  </w:style>
  <w:style w:type="paragraph" w:customStyle="1" w:styleId="RoadefAuteur">
    <w:name w:val="RoadefAuteur"/>
    <w:qFormat/>
    <w:rsid w:val="00461A93"/>
    <w:pPr>
      <w:jc w:val="center"/>
    </w:pPr>
    <w:rPr>
      <w:rFonts w:ascii="Times New Roman" w:hAnsi="Times New Roman"/>
      <w:sz w:val="24"/>
      <w:lang w:val="en-US" w:eastAsia="en-US"/>
    </w:rPr>
  </w:style>
  <w:style w:type="paragraph" w:customStyle="1" w:styleId="RoadefMotsCles">
    <w:name w:val="RoadefMotsCles"/>
    <w:autoRedefine/>
    <w:qFormat/>
    <w:rsid w:val="002710A5"/>
    <w:pPr>
      <w:ind w:left="284" w:right="284"/>
      <w:jc w:val="both"/>
    </w:pPr>
    <w:rPr>
      <w:rFonts w:ascii="Times New Roman" w:hAnsi="Times New Roman"/>
      <w:i/>
      <w:lang w:eastAsia="en-US"/>
    </w:rPr>
  </w:style>
  <w:style w:type="paragraph" w:customStyle="1" w:styleId="RoadefAdresse">
    <w:name w:val="RoadefAdresse"/>
    <w:autoRedefine/>
    <w:qFormat/>
    <w:rsid w:val="00392E75"/>
    <w:pPr>
      <w:spacing w:before="60"/>
      <w:jc w:val="center"/>
    </w:pPr>
    <w:rPr>
      <w:rFonts w:ascii="Times New Roman" w:hAnsi="Times New Roman"/>
      <w:lang w:eastAsia="en-US"/>
    </w:rPr>
  </w:style>
  <w:style w:type="paragraph" w:customStyle="1" w:styleId="RoadefTexte">
    <w:name w:val="RoadefTexte"/>
    <w:qFormat/>
    <w:rsid w:val="00DC2CA6"/>
    <w:pPr>
      <w:ind w:firstLine="284"/>
      <w:jc w:val="both"/>
    </w:pPr>
    <w:rPr>
      <w:rFonts w:ascii="Times New (W1)" w:hAnsi="Times New (W1)" w:cs="Times New (W1)"/>
      <w:szCs w:val="21"/>
      <w:lang w:eastAsia="en-US"/>
    </w:rPr>
  </w:style>
  <w:style w:type="paragraph" w:customStyle="1" w:styleId="RoadefTitreNiveau1">
    <w:name w:val="RoadefTitreNiveau1"/>
    <w:next w:val="RoadefTexte"/>
    <w:autoRedefine/>
    <w:qFormat/>
    <w:rsid w:val="0006144E"/>
    <w:pPr>
      <w:spacing w:before="480" w:after="360" w:line="300" w:lineRule="auto"/>
    </w:pPr>
    <w:rPr>
      <w:rFonts w:ascii="Times New Roman" w:hAnsi="Times New Roman"/>
      <w:b/>
      <w:sz w:val="26"/>
      <w:szCs w:val="28"/>
      <w:lang w:eastAsia="en-US"/>
    </w:rPr>
  </w:style>
  <w:style w:type="paragraph" w:customStyle="1" w:styleId="RoadefTitreNiveau2">
    <w:name w:val="RoadefTitreNiveau2"/>
    <w:next w:val="RoadefTexte"/>
    <w:qFormat/>
    <w:rsid w:val="0006144E"/>
    <w:pPr>
      <w:spacing w:before="240" w:line="300" w:lineRule="auto"/>
    </w:pPr>
    <w:rPr>
      <w:rFonts w:ascii="Times New Roman" w:hAnsi="Times New Roman"/>
      <w:b/>
      <w:w w:val="110"/>
      <w:lang w:eastAsia="en-US"/>
    </w:rPr>
  </w:style>
  <w:style w:type="paragraph" w:customStyle="1" w:styleId="RoadefIllustration">
    <w:name w:val="RoadefIllustration"/>
    <w:next w:val="RoadefTexte"/>
    <w:qFormat/>
    <w:rsid w:val="00BF7DFC"/>
    <w:pPr>
      <w:keepNext/>
      <w:jc w:val="center"/>
    </w:pPr>
    <w:rPr>
      <w:rFonts w:ascii="Times New Roman" w:hAnsi="Times New Roman"/>
      <w:lang w:eastAsia="en-US"/>
    </w:rPr>
  </w:style>
  <w:style w:type="paragraph" w:customStyle="1" w:styleId="RoadefLegende">
    <w:name w:val="RoadefLegende"/>
    <w:next w:val="RoadefTexte"/>
    <w:qFormat/>
    <w:rsid w:val="00C06114"/>
    <w:pPr>
      <w:spacing w:before="120"/>
      <w:jc w:val="center"/>
    </w:pPr>
    <w:rPr>
      <w:rFonts w:ascii="Times New Roman" w:hAnsi="Times New Roman"/>
      <w:lang w:eastAsia="en-US"/>
    </w:rPr>
  </w:style>
  <w:style w:type="paragraph" w:customStyle="1" w:styleId="RoadefFormule">
    <w:name w:val="RoadefFormule"/>
    <w:next w:val="RoadefTexte"/>
    <w:qFormat/>
    <w:rsid w:val="00577D40"/>
    <w:pPr>
      <w:tabs>
        <w:tab w:val="center" w:pos="4253"/>
        <w:tab w:val="right" w:pos="8222"/>
      </w:tabs>
    </w:pPr>
    <w:rPr>
      <w:rFonts w:ascii="Times New Roman" w:hAnsi="Times New Roman"/>
      <w:i/>
      <w:lang w:eastAsia="en-US"/>
    </w:rPr>
  </w:style>
  <w:style w:type="paragraph" w:customStyle="1" w:styleId="RoadefListe">
    <w:name w:val="RoadefListe"/>
    <w:qFormat/>
    <w:rsid w:val="008D6F9D"/>
    <w:pPr>
      <w:ind w:left="568" w:hanging="284"/>
      <w:jc w:val="both"/>
    </w:pPr>
    <w:rPr>
      <w:rFonts w:ascii="Times New Roman" w:hAnsi="Times New Roman"/>
      <w:lang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813B6"/>
    <w:rPr>
      <w:rFonts w:ascii="Times New Roman" w:hAnsi="Times New Roman"/>
      <w:sz w:val="18"/>
    </w:rPr>
  </w:style>
  <w:style w:type="paragraph" w:styleId="En-tte">
    <w:name w:val="header"/>
    <w:basedOn w:val="Normal"/>
    <w:uiPriority w:val="99"/>
    <w:unhideWhenUsed/>
    <w:rsid w:val="000A25E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unhideWhenUsed/>
    <w:rsid w:val="000A25E9"/>
    <w:pPr>
      <w:tabs>
        <w:tab w:val="center" w:pos="4536"/>
        <w:tab w:val="right" w:pos="9072"/>
      </w:tabs>
    </w:pPr>
  </w:style>
  <w:style w:type="paragraph" w:customStyle="1" w:styleId="RoadefEnv">
    <w:name w:val="RoadefEnv"/>
    <w:next w:val="RoadefTexte"/>
    <w:qFormat/>
    <w:rsid w:val="00BB51F5"/>
    <w:pPr>
      <w:jc w:val="both"/>
    </w:pPr>
    <w:rPr>
      <w:rFonts w:ascii="Times New Roman" w:hAnsi="Times New Roman"/>
      <w:i/>
      <w:lang w:eastAsia="en-US"/>
    </w:rPr>
  </w:style>
  <w:style w:type="paragraph" w:customStyle="1" w:styleId="RoadefRef">
    <w:name w:val="RoadefRef"/>
    <w:qFormat/>
    <w:rsid w:val="007B309A"/>
    <w:pPr>
      <w:spacing w:after="120"/>
      <w:ind w:left="568" w:hanging="284"/>
      <w:jc w:val="both"/>
    </w:pPr>
    <w:rPr>
      <w:rFonts w:ascii="Times New Roman" w:hAnsi="Times New Roman"/>
      <w:lang w:eastAsia="en-US"/>
    </w:rPr>
  </w:style>
  <w:style w:type="paragraph" w:customStyle="1" w:styleId="StyleRoadefAuteur">
    <w:name w:val="Style RoadefAuteur"/>
    <w:basedOn w:val="RoadefAuteur"/>
    <w:next w:val="RoadefAdresse"/>
    <w:autoRedefine/>
    <w:qFormat/>
    <w:rsid w:val="00392E75"/>
    <w:rPr>
      <w:rFonts w:eastAsia="Times New Roman"/>
      <w:sz w:val="22"/>
      <w:szCs w:val="20"/>
    </w:rPr>
  </w:style>
  <w:style w:type="paragraph" w:customStyle="1" w:styleId="RoadefTexteTableau">
    <w:name w:val="RoadefTexteTableau"/>
    <w:basedOn w:val="RoadefTexte"/>
    <w:qFormat/>
    <w:rsid w:val="008D6F9D"/>
    <w:pPr>
      <w:ind w:firstLine="0"/>
    </w:pPr>
  </w:style>
  <w:style w:type="paragraph" w:customStyle="1" w:styleId="RoadefNotedebasdepage">
    <w:name w:val="RoadefNotedebasdepage"/>
    <w:basedOn w:val="Notedebasdepage"/>
    <w:link w:val="RoadefNotedebasdepageCar"/>
    <w:qFormat/>
    <w:rsid w:val="00A159C2"/>
  </w:style>
  <w:style w:type="paragraph" w:styleId="Textedebulles">
    <w:name w:val="Balloon Text"/>
    <w:basedOn w:val="Normal"/>
    <w:semiHidden/>
    <w:qFormat/>
    <w:rsid w:val="00B03834"/>
    <w:rPr>
      <w:rFonts w:ascii="Tahoma" w:hAnsi="Tahoma"/>
      <w:sz w:val="16"/>
      <w:szCs w:val="16"/>
    </w:rPr>
  </w:style>
  <w:style w:type="paragraph" w:customStyle="1" w:styleId="RoadefNoteDeBasDePage0">
    <w:name w:val="RoadefNoteDeBasDePage"/>
    <w:basedOn w:val="Notedebasdepage"/>
    <w:qFormat/>
    <w:rsid w:val="005929C8"/>
  </w:style>
  <w:style w:type="table" w:styleId="Grilledutableau">
    <w:name w:val="Table Grid"/>
    <w:basedOn w:val="TableauNormal"/>
    <w:rsid w:val="005F47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1">
    <w:name w:val="Table Grid 1"/>
    <w:basedOn w:val="TableauNormal"/>
    <w:rsid w:val="002533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au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YmnWbiOlCF4Cg6d/w47iVdyZ0A==">CgMxLjA4AHIhMXgzSjFSMlZzTkhBOEU5c0JDbWlXdWFjVHRaVS05UXBP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362</Words>
  <Characters>1992</Characters>
  <Application>Microsoft Office Word</Application>
  <DocSecurity>0</DocSecurity>
  <Lines>16</Lines>
  <Paragraphs>4</Paragraphs>
  <ScaleCrop>false</ScaleCrop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PC-BIROUCHE</dc:creator>
  <cp:lastModifiedBy>abderazik BIROUCHE</cp:lastModifiedBy>
  <cp:revision>2</cp:revision>
  <dcterms:created xsi:type="dcterms:W3CDTF">2025-02-06T16:55:00Z</dcterms:created>
  <dcterms:modified xsi:type="dcterms:W3CDTF">2025-02-06T16:55:00Z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